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338E" w:rsidRPr="00C5338E" w:rsidTr="00C5338E">
        <w:tc>
          <w:tcPr>
            <w:tcW w:w="4785" w:type="dxa"/>
          </w:tcPr>
          <w:p w:rsidR="00C5338E" w:rsidRPr="00C5338E" w:rsidRDefault="00C5338E" w:rsidP="005E0C01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C0C0C"/>
                <w:sz w:val="24"/>
                <w:szCs w:val="24"/>
              </w:rPr>
            </w:pPr>
          </w:p>
        </w:tc>
        <w:tc>
          <w:tcPr>
            <w:tcW w:w="4786" w:type="dxa"/>
          </w:tcPr>
          <w:p w:rsidR="00A81116" w:rsidRPr="00296067" w:rsidRDefault="00A81116" w:rsidP="00A811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</w:t>
            </w:r>
            <w:r w:rsidRPr="00296067">
              <w:rPr>
                <w:rFonts w:ascii="Times New Roman" w:hAnsi="Times New Roman" w:cs="Times New Roman"/>
                <w:i/>
                <w:sz w:val="24"/>
                <w:szCs w:val="24"/>
              </w:rPr>
              <w:t>«УТВЕРЖДЕНО»</w:t>
            </w:r>
          </w:p>
          <w:p w:rsidR="00A81116" w:rsidRPr="00296067" w:rsidRDefault="00A81116" w:rsidP="00A811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0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2960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Решением общего собрания членов </w:t>
            </w:r>
          </w:p>
          <w:p w:rsidR="00A81116" w:rsidRPr="00296067" w:rsidRDefault="00A81116" w:rsidP="00A811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0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Палаты юридических консультантов</w:t>
            </w:r>
          </w:p>
          <w:p w:rsidR="00A81116" w:rsidRPr="006D39B9" w:rsidRDefault="00A81116" w:rsidP="00A811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0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Города Шымкент</w:t>
            </w:r>
          </w:p>
          <w:p w:rsidR="00A81116" w:rsidRPr="006D39B9" w:rsidRDefault="00A81116" w:rsidP="00A811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960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Протокол общего собрания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5338E" w:rsidRPr="00C5338E" w:rsidRDefault="00A81116" w:rsidP="00A81116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C0C0C"/>
                <w:sz w:val="24"/>
                <w:szCs w:val="24"/>
              </w:rPr>
            </w:pPr>
            <w:r w:rsidRPr="002960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 июня</w:t>
            </w:r>
            <w:r w:rsidRPr="002960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2019 года</w:t>
            </w:r>
            <w:r w:rsidRPr="00C5338E">
              <w:rPr>
                <w:rFonts w:ascii="Times New Roman" w:hAnsi="Times New Roman" w:cs="Times New Roman"/>
                <w:bCs/>
                <w:color w:val="0C0C0C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FB2DF8" w:rsidRDefault="00FB2DF8"/>
    <w:p w:rsidR="00ED4672" w:rsidRPr="00C5338E" w:rsidRDefault="008250E7" w:rsidP="00C53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E0C01" w:rsidRDefault="008250E7" w:rsidP="00C533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членских взносах в Палату юридических консультантов </w:t>
      </w:r>
    </w:p>
    <w:p w:rsidR="00FB2DF8" w:rsidRPr="00A81116" w:rsidRDefault="00A81116" w:rsidP="00C533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города Шымкент</w:t>
      </w:r>
    </w:p>
    <w:p w:rsidR="005B6FA2" w:rsidRPr="00C5338E" w:rsidRDefault="005B6FA2" w:rsidP="00C5338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5338E" w:rsidRDefault="005B6FA2" w:rsidP="00C5338E">
      <w:pPr>
        <w:pStyle w:val="a3"/>
        <w:pBdr>
          <w:bottom w:val="single" w:sz="12" w:space="2" w:color="auto"/>
        </w:pBdr>
        <w:ind w:left="0" w:firstLine="851"/>
        <w:jc w:val="both"/>
        <w:rPr>
          <w:sz w:val="28"/>
          <w:szCs w:val="28"/>
        </w:rPr>
      </w:pPr>
      <w:r w:rsidRPr="00C5338E">
        <w:rPr>
          <w:sz w:val="28"/>
          <w:szCs w:val="28"/>
        </w:rPr>
        <w:t xml:space="preserve">Настоящие Правила </w:t>
      </w:r>
      <w:r w:rsidR="008250E7" w:rsidRPr="008250E7">
        <w:rPr>
          <w:sz w:val="28"/>
          <w:szCs w:val="28"/>
        </w:rPr>
        <w:t xml:space="preserve">о членских взносах в Палату юридических консультантов </w:t>
      </w:r>
      <w:r w:rsidR="005E0C01">
        <w:rPr>
          <w:sz w:val="28"/>
          <w:szCs w:val="28"/>
        </w:rPr>
        <w:t>Акмолинской области</w:t>
      </w:r>
      <w:r w:rsidRPr="00C5338E">
        <w:rPr>
          <w:sz w:val="28"/>
          <w:szCs w:val="28"/>
        </w:rPr>
        <w:t xml:space="preserve"> (далее – Правила) распространяются на всех членов Палаты юридических консультантов</w:t>
      </w:r>
      <w:r w:rsidR="00C5338E">
        <w:rPr>
          <w:sz w:val="28"/>
          <w:szCs w:val="28"/>
        </w:rPr>
        <w:t xml:space="preserve"> </w:t>
      </w:r>
      <w:r w:rsidR="005E0C01">
        <w:rPr>
          <w:sz w:val="28"/>
          <w:szCs w:val="28"/>
        </w:rPr>
        <w:t>Акмолинской области</w:t>
      </w:r>
      <w:r w:rsidR="008250E7">
        <w:rPr>
          <w:sz w:val="28"/>
          <w:szCs w:val="28"/>
        </w:rPr>
        <w:t xml:space="preserve"> (далее – Палаты)</w:t>
      </w:r>
      <w:r w:rsidR="00C5338E">
        <w:rPr>
          <w:sz w:val="28"/>
          <w:szCs w:val="28"/>
        </w:rPr>
        <w:t>.</w:t>
      </w:r>
    </w:p>
    <w:p w:rsidR="005B6FA2" w:rsidRDefault="005B6FA2" w:rsidP="00C5338E">
      <w:pPr>
        <w:pStyle w:val="a3"/>
        <w:pBdr>
          <w:bottom w:val="single" w:sz="12" w:space="2" w:color="auto"/>
        </w:pBdr>
        <w:ind w:left="0" w:firstLine="851"/>
        <w:jc w:val="both"/>
        <w:rPr>
          <w:sz w:val="28"/>
          <w:szCs w:val="28"/>
        </w:rPr>
      </w:pPr>
      <w:r w:rsidRPr="00C5338E">
        <w:rPr>
          <w:sz w:val="28"/>
          <w:szCs w:val="28"/>
        </w:rPr>
        <w:t>Правила разработаны в соответствии с Законом РК «Об адвокатской деятельности и юридической помощи».</w:t>
      </w:r>
    </w:p>
    <w:p w:rsidR="00256411" w:rsidRDefault="00256411" w:rsidP="00C5338E">
      <w:pPr>
        <w:pStyle w:val="a3"/>
        <w:pBdr>
          <w:bottom w:val="single" w:sz="12" w:space="2" w:color="auto"/>
        </w:pBd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Вступительные взносы запрещаются.</w:t>
      </w:r>
    </w:p>
    <w:p w:rsidR="00C5338E" w:rsidRPr="00C5338E" w:rsidRDefault="00C5338E" w:rsidP="00C5338E">
      <w:pPr>
        <w:pStyle w:val="a3"/>
        <w:pBdr>
          <w:bottom w:val="single" w:sz="12" w:space="2" w:color="auto"/>
        </w:pBdr>
        <w:ind w:left="0" w:firstLine="851"/>
        <w:jc w:val="both"/>
        <w:rPr>
          <w:sz w:val="28"/>
          <w:szCs w:val="28"/>
        </w:rPr>
      </w:pPr>
    </w:p>
    <w:p w:rsidR="00C5338E" w:rsidRDefault="00C5338E" w:rsidP="00C5338E">
      <w:pPr>
        <w:pStyle w:val="a3"/>
        <w:overflowPunct/>
        <w:autoSpaceDE/>
        <w:autoSpaceDN/>
        <w:adjustRightInd/>
        <w:ind w:left="851"/>
        <w:textAlignment w:val="auto"/>
        <w:rPr>
          <w:b/>
          <w:sz w:val="28"/>
          <w:szCs w:val="28"/>
        </w:rPr>
      </w:pPr>
    </w:p>
    <w:p w:rsidR="005B6FA2" w:rsidRDefault="005B6FA2" w:rsidP="00C5338E">
      <w:pPr>
        <w:pStyle w:val="a3"/>
        <w:ind w:left="0" w:firstLine="851"/>
        <w:jc w:val="both"/>
        <w:rPr>
          <w:sz w:val="28"/>
          <w:szCs w:val="28"/>
        </w:rPr>
      </w:pPr>
      <w:r w:rsidRPr="00C5338E">
        <w:rPr>
          <w:sz w:val="28"/>
          <w:szCs w:val="28"/>
        </w:rPr>
        <w:t xml:space="preserve">1. </w:t>
      </w:r>
      <w:r w:rsidR="008250E7">
        <w:rPr>
          <w:sz w:val="28"/>
          <w:szCs w:val="28"/>
        </w:rPr>
        <w:t>Оплата членских взносов является обязанностью каждого члена Палаты</w:t>
      </w:r>
      <w:r w:rsidR="00256411">
        <w:rPr>
          <w:sz w:val="28"/>
          <w:szCs w:val="28"/>
        </w:rPr>
        <w:t xml:space="preserve"> и осуществляется в безналичной форме в национальной валюте Республики Казахстан</w:t>
      </w:r>
      <w:r w:rsidRPr="00C5338E">
        <w:rPr>
          <w:sz w:val="28"/>
          <w:szCs w:val="28"/>
        </w:rPr>
        <w:t xml:space="preserve">. </w:t>
      </w:r>
      <w:r w:rsidR="008250E7">
        <w:rPr>
          <w:sz w:val="28"/>
          <w:szCs w:val="28"/>
        </w:rPr>
        <w:t>Систематическая неуплата членских взносов влечет исключение из членов Палаты.</w:t>
      </w:r>
    </w:p>
    <w:p w:rsidR="008250E7" w:rsidRDefault="008250E7" w:rsidP="00C5338E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Размер членских взносов на соответствующий календарный год утверждается общим собранием членов Палаты, общее собрание вправе утвердить размеры членских взносов на несколько лет вперед.</w:t>
      </w:r>
    </w:p>
    <w:p w:rsidR="008250E7" w:rsidRDefault="008250E7" w:rsidP="00C5338E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Периодичность оплаты членских взносов определяется членом Палаты самостоятельно путем внесения равных частей годового членского взноса ежемесячными платежами или за несколько месяцев</w:t>
      </w:r>
      <w:r w:rsidR="00607D17">
        <w:rPr>
          <w:sz w:val="28"/>
          <w:szCs w:val="28"/>
        </w:rPr>
        <w:t xml:space="preserve"> или год</w:t>
      </w:r>
      <w:r>
        <w:rPr>
          <w:sz w:val="28"/>
          <w:szCs w:val="28"/>
        </w:rPr>
        <w:t xml:space="preserve"> вперед.</w:t>
      </w:r>
    </w:p>
    <w:p w:rsidR="00256411" w:rsidRDefault="00EE7350" w:rsidP="005E0C01">
      <w:pPr>
        <w:pStyle w:val="a3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0C01">
        <w:rPr>
          <w:sz w:val="28"/>
          <w:szCs w:val="28"/>
        </w:rPr>
        <w:t>.</w:t>
      </w:r>
      <w:r w:rsidR="005E0C01">
        <w:rPr>
          <w:sz w:val="28"/>
          <w:szCs w:val="28"/>
        </w:rPr>
        <w:tab/>
      </w:r>
      <w:r w:rsidR="00256411">
        <w:rPr>
          <w:sz w:val="28"/>
          <w:szCs w:val="28"/>
        </w:rPr>
        <w:t>Рекомендуемой периодичностью уплаты членских взносов является:</w:t>
      </w:r>
    </w:p>
    <w:p w:rsidR="00256411" w:rsidRDefault="00256411" w:rsidP="00C5338E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 ежемесячной уплате: перечисление месячного размера взносов на расчетный счет палаты в срок до 25 числа текущего месяца;</w:t>
      </w:r>
    </w:p>
    <w:p w:rsidR="00256411" w:rsidRDefault="00256411" w:rsidP="00C5338E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ежеквартальной уплате: перечисление квартального размера взносов на расчетный счет Палаты в срок до 25 числа первого месяца </w:t>
      </w:r>
      <w:r w:rsidR="00EE7350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расчетного квартала;</w:t>
      </w:r>
    </w:p>
    <w:p w:rsidR="00EE7350" w:rsidRDefault="00EE7350" w:rsidP="00EE7350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 годовой уплате: перечисление годового размера взносов на расчетный счет Палаты в срок до 25 января соответствующего года.</w:t>
      </w:r>
    </w:p>
    <w:p w:rsidR="008250E7" w:rsidRDefault="00EE7350" w:rsidP="00C5338E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50E7">
        <w:rPr>
          <w:sz w:val="28"/>
          <w:szCs w:val="28"/>
        </w:rPr>
        <w:t xml:space="preserve">. Отсутствие уплаты членских взносов </w:t>
      </w:r>
      <w:r w:rsidR="00256411">
        <w:rPr>
          <w:sz w:val="28"/>
          <w:szCs w:val="28"/>
        </w:rPr>
        <w:t xml:space="preserve">более 2-х месяцев является грубым нарушением настоящего Положения и </w:t>
      </w:r>
      <w:r w:rsidR="0022422C">
        <w:rPr>
          <w:sz w:val="28"/>
          <w:szCs w:val="28"/>
        </w:rPr>
        <w:t>п</w:t>
      </w:r>
      <w:r w:rsidR="00256411">
        <w:rPr>
          <w:sz w:val="28"/>
          <w:szCs w:val="28"/>
        </w:rPr>
        <w:t>ризна</w:t>
      </w:r>
      <w:r w:rsidR="0022422C">
        <w:rPr>
          <w:sz w:val="28"/>
          <w:szCs w:val="28"/>
        </w:rPr>
        <w:t>ется</w:t>
      </w:r>
      <w:r w:rsidR="00256411">
        <w:rPr>
          <w:sz w:val="28"/>
          <w:szCs w:val="28"/>
        </w:rPr>
        <w:t xml:space="preserve"> систематической неуплатой.</w:t>
      </w:r>
    </w:p>
    <w:p w:rsidR="00EE7350" w:rsidRDefault="00EE7350" w:rsidP="00C5338E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E7350">
        <w:rPr>
          <w:sz w:val="28"/>
          <w:szCs w:val="28"/>
        </w:rPr>
        <w:t xml:space="preserve">В случае нарушения членом </w:t>
      </w:r>
      <w:r>
        <w:rPr>
          <w:sz w:val="28"/>
          <w:szCs w:val="28"/>
        </w:rPr>
        <w:t>Палаты</w:t>
      </w:r>
      <w:r w:rsidRPr="00EE7350">
        <w:rPr>
          <w:sz w:val="28"/>
          <w:szCs w:val="28"/>
        </w:rPr>
        <w:t xml:space="preserve"> обязанности по уплате взносов, к нему могут быть применены меры дисциплинарного воздействия, предусмотренные внутренними документами </w:t>
      </w:r>
      <w:r>
        <w:rPr>
          <w:sz w:val="28"/>
          <w:szCs w:val="28"/>
        </w:rPr>
        <w:t>Палаты.</w:t>
      </w:r>
    </w:p>
    <w:p w:rsidR="00256411" w:rsidRDefault="00EE7350" w:rsidP="00C5338E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56411">
        <w:rPr>
          <w:sz w:val="28"/>
          <w:szCs w:val="28"/>
        </w:rPr>
        <w:t>. Поступающие членские взносы направляются на обеспечение деятельности Палаты по реализации уставных целей и задач.</w:t>
      </w:r>
    </w:p>
    <w:p w:rsidR="00256411" w:rsidRDefault="00EE7350" w:rsidP="00C5338E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56411">
        <w:rPr>
          <w:sz w:val="28"/>
          <w:szCs w:val="28"/>
        </w:rPr>
        <w:t>. За первый месяц членства в Палате членские взносы уплачиваются юридическим консультантов одновременно с подачей документов на вступление в Палату.</w:t>
      </w:r>
    </w:p>
    <w:p w:rsidR="00256411" w:rsidRDefault="00EE7350" w:rsidP="00C5338E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56411">
        <w:rPr>
          <w:sz w:val="28"/>
          <w:szCs w:val="28"/>
        </w:rPr>
        <w:t>.</w:t>
      </w:r>
      <w:r w:rsidRPr="00EE7350">
        <w:rPr>
          <w:sz w:val="28"/>
          <w:szCs w:val="28"/>
        </w:rPr>
        <w:t xml:space="preserve">Проверку правильности уплаты членских взносов, их учета и надлежащего расходования проводит, Ревизионная комиссия </w:t>
      </w:r>
      <w:r>
        <w:rPr>
          <w:sz w:val="28"/>
          <w:szCs w:val="28"/>
        </w:rPr>
        <w:t>Палаты</w:t>
      </w:r>
      <w:r w:rsidR="005E0C01">
        <w:rPr>
          <w:sz w:val="28"/>
          <w:szCs w:val="28"/>
        </w:rPr>
        <w:t xml:space="preserve"> в соответствии с уставом Палаты юридических консультантов</w:t>
      </w:r>
      <w:r>
        <w:rPr>
          <w:sz w:val="28"/>
          <w:szCs w:val="28"/>
        </w:rPr>
        <w:t>.</w:t>
      </w:r>
    </w:p>
    <w:p w:rsidR="00EE7350" w:rsidRDefault="00EE7350" w:rsidP="00C5338E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E7350">
        <w:rPr>
          <w:sz w:val="28"/>
          <w:szCs w:val="28"/>
        </w:rPr>
        <w:t xml:space="preserve">При выходе либо исключении </w:t>
      </w:r>
      <w:r>
        <w:rPr>
          <w:sz w:val="28"/>
          <w:szCs w:val="28"/>
        </w:rPr>
        <w:t>юридического консультант</w:t>
      </w:r>
      <w:r w:rsidR="005E0C01">
        <w:rPr>
          <w:sz w:val="28"/>
          <w:szCs w:val="28"/>
        </w:rPr>
        <w:t>а</w:t>
      </w:r>
      <w:r>
        <w:rPr>
          <w:sz w:val="28"/>
          <w:szCs w:val="28"/>
        </w:rPr>
        <w:t xml:space="preserve"> из</w:t>
      </w:r>
      <w:r w:rsidR="0022422C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Pr="00EE7350">
        <w:rPr>
          <w:sz w:val="28"/>
          <w:szCs w:val="28"/>
        </w:rPr>
        <w:t>, внесенные им</w:t>
      </w:r>
      <w:r>
        <w:rPr>
          <w:sz w:val="28"/>
          <w:szCs w:val="28"/>
        </w:rPr>
        <w:t xml:space="preserve"> членские </w:t>
      </w:r>
      <w:r w:rsidRPr="00EE7350">
        <w:rPr>
          <w:sz w:val="28"/>
          <w:szCs w:val="28"/>
        </w:rPr>
        <w:t>взносы возврату</w:t>
      </w:r>
      <w:r w:rsidR="005E0C01">
        <w:rPr>
          <w:sz w:val="28"/>
          <w:szCs w:val="28"/>
        </w:rPr>
        <w:t>,</w:t>
      </w:r>
      <w:r w:rsidRPr="00EE7350">
        <w:rPr>
          <w:sz w:val="28"/>
          <w:szCs w:val="28"/>
        </w:rPr>
        <w:t xml:space="preserve"> не подлежат</w:t>
      </w:r>
      <w:r>
        <w:rPr>
          <w:sz w:val="28"/>
          <w:szCs w:val="28"/>
        </w:rPr>
        <w:t>.</w:t>
      </w:r>
    </w:p>
    <w:p w:rsidR="00EE7350" w:rsidRDefault="00EE7350" w:rsidP="00C5338E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11. Юридический консультант вправе обратиться с заявлением о приостановлении членства в Палате с соответствующим приостановлением уплаты членских взносов по объективным причинам.</w:t>
      </w:r>
      <w:r w:rsidR="00DC7560">
        <w:rPr>
          <w:sz w:val="28"/>
          <w:szCs w:val="28"/>
        </w:rPr>
        <w:t xml:space="preserve"> </w:t>
      </w:r>
      <w:r w:rsidR="00DC7560" w:rsidRPr="00E531F6">
        <w:rPr>
          <w:sz w:val="28"/>
          <w:szCs w:val="28"/>
        </w:rPr>
        <w:t>Порядок и условия приостановления членства в Палате регулируется Правилами и условиями приема в члены Палаты юридических консультантов</w:t>
      </w:r>
      <w:r w:rsidRPr="00E531F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E7350" w:rsidRPr="00EE7350" w:rsidRDefault="00DC7560" w:rsidP="00EE7350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E7350">
        <w:rPr>
          <w:sz w:val="28"/>
          <w:szCs w:val="28"/>
        </w:rPr>
        <w:t xml:space="preserve">. </w:t>
      </w:r>
      <w:r w:rsidR="00EE7350" w:rsidRPr="00EE7350">
        <w:rPr>
          <w:sz w:val="28"/>
          <w:szCs w:val="28"/>
        </w:rPr>
        <w:t xml:space="preserve">Настоящее Положение вступает в силу с момента его утверждения Общим собранием членов </w:t>
      </w:r>
      <w:r w:rsidR="00EE7350">
        <w:rPr>
          <w:sz w:val="28"/>
          <w:szCs w:val="28"/>
        </w:rPr>
        <w:t>Палаты</w:t>
      </w:r>
      <w:r w:rsidR="00EE7350" w:rsidRPr="00EE7350">
        <w:rPr>
          <w:sz w:val="28"/>
          <w:szCs w:val="28"/>
        </w:rPr>
        <w:t xml:space="preserve"> и действует неопределенный срок. </w:t>
      </w:r>
    </w:p>
    <w:p w:rsidR="00EE7350" w:rsidRDefault="00DC7560" w:rsidP="00EE7350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E7350">
        <w:rPr>
          <w:sz w:val="28"/>
          <w:szCs w:val="28"/>
        </w:rPr>
        <w:t xml:space="preserve">. </w:t>
      </w:r>
      <w:r w:rsidR="00EE7350" w:rsidRPr="00EE7350">
        <w:rPr>
          <w:sz w:val="28"/>
          <w:szCs w:val="28"/>
        </w:rPr>
        <w:t xml:space="preserve">Внесение изменений и дополнений в настоящее Положение осуществляется на основании решения Общего собрания членов </w:t>
      </w:r>
      <w:r w:rsidR="00EE7350">
        <w:rPr>
          <w:sz w:val="28"/>
          <w:szCs w:val="28"/>
        </w:rPr>
        <w:t>Палаты</w:t>
      </w:r>
      <w:r w:rsidR="00EE7350" w:rsidRPr="00EE7350">
        <w:rPr>
          <w:sz w:val="28"/>
          <w:szCs w:val="28"/>
        </w:rPr>
        <w:t xml:space="preserve"> и вступает в силу с момента их утверждения.</w:t>
      </w:r>
    </w:p>
    <w:p w:rsidR="00256411" w:rsidRDefault="00256411" w:rsidP="00C5338E">
      <w:pPr>
        <w:pStyle w:val="a3"/>
        <w:ind w:left="0" w:firstLine="851"/>
        <w:jc w:val="both"/>
        <w:rPr>
          <w:sz w:val="28"/>
          <w:szCs w:val="28"/>
        </w:rPr>
      </w:pPr>
    </w:p>
    <w:p w:rsidR="00A15B27" w:rsidRDefault="00A15B27" w:rsidP="00C5338E">
      <w:pPr>
        <w:pStyle w:val="a3"/>
        <w:ind w:left="0" w:firstLine="851"/>
        <w:jc w:val="both"/>
        <w:rPr>
          <w:sz w:val="28"/>
          <w:szCs w:val="28"/>
        </w:rPr>
      </w:pPr>
    </w:p>
    <w:p w:rsidR="00A81116" w:rsidRDefault="00A81116" w:rsidP="00A81116">
      <w:pPr>
        <w:tabs>
          <w:tab w:val="left" w:pos="284"/>
          <w:tab w:val="left" w:pos="552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Шымкент қаласының</w:t>
      </w:r>
      <w:r w:rsidRPr="0090135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A81116" w:rsidRDefault="00A81116" w:rsidP="00A81116">
      <w:pPr>
        <w:tabs>
          <w:tab w:val="left" w:pos="284"/>
          <w:tab w:val="left" w:pos="552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0135A">
        <w:rPr>
          <w:rFonts w:ascii="Times New Roman" w:hAnsi="Times New Roman"/>
          <w:b/>
          <w:sz w:val="28"/>
          <w:szCs w:val="28"/>
          <w:lang w:val="kk-KZ"/>
        </w:rPr>
        <w:t>заң консультанттары Палатасы</w:t>
      </w:r>
    </w:p>
    <w:p w:rsidR="00A81116" w:rsidRPr="0090135A" w:rsidRDefault="00A81116" w:rsidP="00A81116">
      <w:pPr>
        <w:tabs>
          <w:tab w:val="left" w:pos="284"/>
          <w:tab w:val="left" w:pos="552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81116" w:rsidRDefault="00A81116" w:rsidP="00A811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0135A">
        <w:rPr>
          <w:rFonts w:ascii="Times New Roman" w:hAnsi="Times New Roman"/>
          <w:b/>
          <w:sz w:val="28"/>
          <w:szCs w:val="28"/>
          <w:lang w:val="kk-KZ"/>
        </w:rPr>
        <w:t xml:space="preserve">Палата юридических консультантов </w:t>
      </w:r>
    </w:p>
    <w:p w:rsidR="00A81116" w:rsidRPr="0090135A" w:rsidRDefault="00A81116" w:rsidP="00A811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Города Шымкент</w:t>
      </w:r>
    </w:p>
    <w:p w:rsidR="00BD0AFE" w:rsidRPr="007F5544" w:rsidRDefault="00BD0AFE" w:rsidP="007F55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BD0AFE" w:rsidRPr="007F5544" w:rsidRDefault="00BD0AFE" w:rsidP="007F5544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56411" w:rsidRDefault="00256411" w:rsidP="00C5338E">
      <w:pPr>
        <w:pStyle w:val="a3"/>
        <w:ind w:left="0" w:firstLine="851"/>
        <w:jc w:val="both"/>
        <w:rPr>
          <w:sz w:val="28"/>
          <w:szCs w:val="28"/>
        </w:rPr>
      </w:pPr>
    </w:p>
    <w:p w:rsidR="008250E7" w:rsidRPr="00C5338E" w:rsidRDefault="008250E7" w:rsidP="00C5338E">
      <w:pPr>
        <w:pStyle w:val="a3"/>
        <w:ind w:left="0" w:firstLine="851"/>
        <w:jc w:val="both"/>
        <w:rPr>
          <w:sz w:val="28"/>
          <w:szCs w:val="28"/>
        </w:rPr>
      </w:pPr>
    </w:p>
    <w:sectPr w:rsidR="008250E7" w:rsidRPr="00C5338E" w:rsidSect="00C5338E">
      <w:footerReference w:type="default" r:id="rId9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3D" w:rsidRDefault="00592A3D" w:rsidP="00C5338E">
      <w:pPr>
        <w:spacing w:after="0" w:line="240" w:lineRule="auto"/>
      </w:pPr>
      <w:r>
        <w:separator/>
      </w:r>
    </w:p>
  </w:endnote>
  <w:endnote w:type="continuationSeparator" w:id="0">
    <w:p w:rsidR="00592A3D" w:rsidRDefault="00592A3D" w:rsidP="00C5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8E" w:rsidRPr="00807634" w:rsidRDefault="00C5338E" w:rsidP="00C5338E">
    <w:pPr>
      <w:pStyle w:val="ae"/>
      <w:jc w:val="center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3D" w:rsidRDefault="00592A3D" w:rsidP="00C5338E">
      <w:pPr>
        <w:spacing w:after="0" w:line="240" w:lineRule="auto"/>
      </w:pPr>
      <w:r>
        <w:separator/>
      </w:r>
    </w:p>
  </w:footnote>
  <w:footnote w:type="continuationSeparator" w:id="0">
    <w:p w:rsidR="00592A3D" w:rsidRDefault="00592A3D" w:rsidP="00C53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3D8F"/>
    <w:multiLevelType w:val="hybridMultilevel"/>
    <w:tmpl w:val="212AC8F4"/>
    <w:lvl w:ilvl="0" w:tplc="96F6DCD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3F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09B09A1"/>
    <w:multiLevelType w:val="hybridMultilevel"/>
    <w:tmpl w:val="AF865EA2"/>
    <w:lvl w:ilvl="0" w:tplc="B1160DF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3F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7CA2B1E"/>
    <w:multiLevelType w:val="hybridMultilevel"/>
    <w:tmpl w:val="455090DC"/>
    <w:lvl w:ilvl="0" w:tplc="FD7E5F8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3F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748779E"/>
    <w:multiLevelType w:val="hybridMultilevel"/>
    <w:tmpl w:val="0598DCF6"/>
    <w:lvl w:ilvl="0" w:tplc="ABD46BD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931" w:hanging="360"/>
      </w:pPr>
    </w:lvl>
    <w:lvl w:ilvl="2" w:tplc="043F001B" w:tentative="1">
      <w:start w:val="1"/>
      <w:numFmt w:val="lowerRoman"/>
      <w:lvlText w:val="%3."/>
      <w:lvlJc w:val="right"/>
      <w:pPr>
        <w:ind w:left="2651" w:hanging="180"/>
      </w:pPr>
    </w:lvl>
    <w:lvl w:ilvl="3" w:tplc="043F000F" w:tentative="1">
      <w:start w:val="1"/>
      <w:numFmt w:val="decimal"/>
      <w:lvlText w:val="%4."/>
      <w:lvlJc w:val="left"/>
      <w:pPr>
        <w:ind w:left="3371" w:hanging="360"/>
      </w:pPr>
    </w:lvl>
    <w:lvl w:ilvl="4" w:tplc="043F0019" w:tentative="1">
      <w:start w:val="1"/>
      <w:numFmt w:val="lowerLetter"/>
      <w:lvlText w:val="%5."/>
      <w:lvlJc w:val="left"/>
      <w:pPr>
        <w:ind w:left="4091" w:hanging="360"/>
      </w:pPr>
    </w:lvl>
    <w:lvl w:ilvl="5" w:tplc="043F001B" w:tentative="1">
      <w:start w:val="1"/>
      <w:numFmt w:val="lowerRoman"/>
      <w:lvlText w:val="%6."/>
      <w:lvlJc w:val="right"/>
      <w:pPr>
        <w:ind w:left="4811" w:hanging="180"/>
      </w:pPr>
    </w:lvl>
    <w:lvl w:ilvl="6" w:tplc="043F000F" w:tentative="1">
      <w:start w:val="1"/>
      <w:numFmt w:val="decimal"/>
      <w:lvlText w:val="%7."/>
      <w:lvlJc w:val="left"/>
      <w:pPr>
        <w:ind w:left="5531" w:hanging="360"/>
      </w:pPr>
    </w:lvl>
    <w:lvl w:ilvl="7" w:tplc="043F0019" w:tentative="1">
      <w:start w:val="1"/>
      <w:numFmt w:val="lowerLetter"/>
      <w:lvlText w:val="%8."/>
      <w:lvlJc w:val="left"/>
      <w:pPr>
        <w:ind w:left="6251" w:hanging="360"/>
      </w:pPr>
    </w:lvl>
    <w:lvl w:ilvl="8" w:tplc="043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FA11579"/>
    <w:multiLevelType w:val="hybridMultilevel"/>
    <w:tmpl w:val="973A1616"/>
    <w:lvl w:ilvl="0" w:tplc="0780172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3F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3A077A7"/>
    <w:multiLevelType w:val="hybridMultilevel"/>
    <w:tmpl w:val="E35A9414"/>
    <w:lvl w:ilvl="0" w:tplc="C926364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3F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783549D9"/>
    <w:multiLevelType w:val="hybridMultilevel"/>
    <w:tmpl w:val="1DE8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2DF8"/>
    <w:rsid w:val="00096C23"/>
    <w:rsid w:val="000F7756"/>
    <w:rsid w:val="00125B64"/>
    <w:rsid w:val="001B34CA"/>
    <w:rsid w:val="001E181A"/>
    <w:rsid w:val="001F2C0B"/>
    <w:rsid w:val="0022422C"/>
    <w:rsid w:val="00251360"/>
    <w:rsid w:val="00256411"/>
    <w:rsid w:val="00283378"/>
    <w:rsid w:val="002D1F94"/>
    <w:rsid w:val="00367BAF"/>
    <w:rsid w:val="003F0D41"/>
    <w:rsid w:val="00423FA6"/>
    <w:rsid w:val="00432901"/>
    <w:rsid w:val="00441469"/>
    <w:rsid w:val="00592A3D"/>
    <w:rsid w:val="005B6FA2"/>
    <w:rsid w:val="005E0C01"/>
    <w:rsid w:val="00607D17"/>
    <w:rsid w:val="00644739"/>
    <w:rsid w:val="007F5544"/>
    <w:rsid w:val="00807634"/>
    <w:rsid w:val="008250E7"/>
    <w:rsid w:val="00927983"/>
    <w:rsid w:val="00A15B27"/>
    <w:rsid w:val="00A4248E"/>
    <w:rsid w:val="00A81116"/>
    <w:rsid w:val="00AE71F6"/>
    <w:rsid w:val="00AF0203"/>
    <w:rsid w:val="00B05530"/>
    <w:rsid w:val="00B41CAB"/>
    <w:rsid w:val="00B6590F"/>
    <w:rsid w:val="00BD0AFE"/>
    <w:rsid w:val="00C5338E"/>
    <w:rsid w:val="00D22609"/>
    <w:rsid w:val="00D8277F"/>
    <w:rsid w:val="00DC7560"/>
    <w:rsid w:val="00E531F6"/>
    <w:rsid w:val="00EC0ED6"/>
    <w:rsid w:val="00ED4672"/>
    <w:rsid w:val="00EE7350"/>
    <w:rsid w:val="00F1015C"/>
    <w:rsid w:val="00F50D23"/>
    <w:rsid w:val="00FB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67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59"/>
    <w:rsid w:val="00ED4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AE71F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71F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E71F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71F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71F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71F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53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5338E"/>
  </w:style>
  <w:style w:type="paragraph" w:styleId="ae">
    <w:name w:val="footer"/>
    <w:basedOn w:val="a"/>
    <w:link w:val="af"/>
    <w:uiPriority w:val="99"/>
    <w:unhideWhenUsed/>
    <w:rsid w:val="00C53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53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79F66-A641-450D-8B84-9755B6B1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14</cp:revision>
  <dcterms:created xsi:type="dcterms:W3CDTF">2019-02-25T22:13:00Z</dcterms:created>
  <dcterms:modified xsi:type="dcterms:W3CDTF">2020-11-19T08:13:00Z</dcterms:modified>
</cp:coreProperties>
</file>